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746" w:tblpY="-165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6521"/>
      </w:tblGrid>
      <w:tr w:rsidR="00CB1793" w14:paraId="172152C2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E537D8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05C9507C" w14:textId="2E8F3144" w:rsidR="00CB1793" w:rsidRDefault="00CB1793" w:rsidP="00603209"/>
        </w:tc>
      </w:tr>
      <w:tr w:rsidR="00CB1793" w14:paraId="53A7172B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603209">
        <w:tc>
          <w:tcPr>
            <w:tcW w:w="9464" w:type="dxa"/>
            <w:gridSpan w:val="4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603209">
        <w:tc>
          <w:tcPr>
            <w:tcW w:w="392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229" w:type="dxa"/>
            <w:gridSpan w:val="2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603209">
        <w:tc>
          <w:tcPr>
            <w:tcW w:w="392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4148B5D5" w14:textId="75D9873A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</w:tc>
        <w:tc>
          <w:tcPr>
            <w:tcW w:w="7229" w:type="dxa"/>
            <w:gridSpan w:val="2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603209">
        <w:tc>
          <w:tcPr>
            <w:tcW w:w="392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6EB85D6C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 Buch</w:t>
            </w:r>
          </w:p>
        </w:tc>
        <w:tc>
          <w:tcPr>
            <w:tcW w:w="7229" w:type="dxa"/>
            <w:gridSpan w:val="2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603209">
        <w:tc>
          <w:tcPr>
            <w:tcW w:w="392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16091CFF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</w:p>
        </w:tc>
        <w:tc>
          <w:tcPr>
            <w:tcW w:w="7229" w:type="dxa"/>
            <w:gridSpan w:val="2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603209">
        <w:tc>
          <w:tcPr>
            <w:tcW w:w="392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5A6A15F6" w14:textId="144783DA" w:rsidR="004439F1" w:rsidRPr="00B236CA" w:rsidRDefault="00846CFE" w:rsidP="004439F1">
            <w:pPr>
              <w:pStyle w:val="1EInzelthemen"/>
              <w:framePr w:hSpace="0" w:wrap="auto" w:vAnchor="margin" w:hAnchor="text" w:xAlign="left" w:yAlign="inline"/>
            </w:pPr>
            <w:r>
              <w:t>Erkenntnisse aus dem Vergleich von Fassungen</w:t>
            </w:r>
          </w:p>
        </w:tc>
        <w:tc>
          <w:tcPr>
            <w:tcW w:w="7229" w:type="dxa"/>
            <w:gridSpan w:val="2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603209">
        <w:tc>
          <w:tcPr>
            <w:tcW w:w="392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229" w:type="dxa"/>
            <w:gridSpan w:val="2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603209">
        <w:tc>
          <w:tcPr>
            <w:tcW w:w="392" w:type="dxa"/>
          </w:tcPr>
          <w:p w14:paraId="433ED6EE" w14:textId="760C3C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5CC83F3A" w14:textId="0DA76B35" w:rsidR="004224B5" w:rsidRPr="00B236CA" w:rsidRDefault="00846CFE" w:rsidP="004C1C5F">
            <w:pPr>
              <w:pStyle w:val="1EInzelthemen"/>
              <w:framePr w:hSpace="0" w:wrap="auto" w:vAnchor="margin" w:hAnchor="text" w:xAlign="left" w:yAlign="inline"/>
            </w:pPr>
            <w:r w:rsidRPr="00A65BFB">
              <w:rPr>
                <w:color w:val="000000" w:themeColor="text1"/>
              </w:rPr>
              <w:t>ATU-Nr., Erkenntnisse aus dem Vergleich motivgleicher Märchen</w:t>
            </w:r>
          </w:p>
        </w:tc>
        <w:tc>
          <w:tcPr>
            <w:tcW w:w="7229" w:type="dxa"/>
            <w:gridSpan w:val="2"/>
          </w:tcPr>
          <w:p w14:paraId="092E7AF3" w14:textId="6EB1C58A" w:rsidR="000569E1" w:rsidRDefault="000569E1" w:rsidP="000569E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334522B" w14:textId="77777777" w:rsidTr="00603209">
        <w:tc>
          <w:tcPr>
            <w:tcW w:w="392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229" w:type="dxa"/>
            <w:gridSpan w:val="2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603209">
        <w:tc>
          <w:tcPr>
            <w:tcW w:w="392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229" w:type="dxa"/>
            <w:gridSpan w:val="2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603209">
        <w:tc>
          <w:tcPr>
            <w:tcW w:w="392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</w:tcPr>
          <w:p w14:paraId="67CB3105" w14:textId="44BF0904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„Landschaft“ des Märchens </w:t>
            </w:r>
          </w:p>
        </w:tc>
        <w:tc>
          <w:tcPr>
            <w:tcW w:w="7229" w:type="dxa"/>
            <w:gridSpan w:val="2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603209">
        <w:tc>
          <w:tcPr>
            <w:tcW w:w="392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BCF8DB2" w14:textId="77777777" w:rsidR="00362C7E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Historischer 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280A92CA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1800, Geschichte, Kultur, Religion, Soziales)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F7A3CF" w14:textId="4B2C5DAC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proofErr w:type="gramStart"/>
            <w:r w:rsidR="00D913F4" w:rsidRPr="00B236CA">
              <w:t>Handwerk</w:t>
            </w:r>
            <w:r w:rsidR="00E66195">
              <w:t xml:space="preserve">, </w:t>
            </w:r>
            <w:r w:rsidR="00E66195" w:rsidRPr="00B236CA">
              <w:t xml:space="preserve"> Tiere</w:t>
            </w:r>
            <w:proofErr w:type="gramEnd"/>
            <w:r w:rsidR="00E66195">
              <w:t>, Pflanzen,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60320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603209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603209">
        <w:tc>
          <w:tcPr>
            <w:tcW w:w="392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43" w:type="dxa"/>
          </w:tcPr>
          <w:p w14:paraId="64B3A8FC" w14:textId="5AC88E4C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  <w:r w:rsidR="0091359A">
              <w:t xml:space="preserve"> (</w:t>
            </w:r>
            <w:proofErr w:type="spellStart"/>
            <w:r w:rsidR="0091359A">
              <w:t>max</w:t>
            </w:r>
            <w:proofErr w:type="spellEnd"/>
            <w:r w:rsidR="0091359A">
              <w:t xml:space="preserve"> 6 Minuten</w:t>
            </w:r>
          </w:p>
        </w:tc>
        <w:tc>
          <w:tcPr>
            <w:tcW w:w="7229" w:type="dxa"/>
            <w:gridSpan w:val="2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569E1" w14:paraId="233461A5" w14:textId="77777777" w:rsidTr="00603209">
        <w:tc>
          <w:tcPr>
            <w:tcW w:w="392" w:type="dxa"/>
          </w:tcPr>
          <w:p w14:paraId="5CD87C83" w14:textId="2B92B309" w:rsidR="000569E1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43" w:type="dxa"/>
          </w:tcPr>
          <w:p w14:paraId="782D8268" w14:textId="1A43EB50" w:rsidR="000569E1" w:rsidRPr="004224B5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Märchenkreis, Anzahl erarbeiteter Bilder</w:t>
            </w:r>
          </w:p>
        </w:tc>
        <w:tc>
          <w:tcPr>
            <w:tcW w:w="7229" w:type="dxa"/>
            <w:gridSpan w:val="2"/>
          </w:tcPr>
          <w:p w14:paraId="04F0C14D" w14:textId="30A78E02" w:rsidR="000569E1" w:rsidRDefault="000569E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603209">
        <w:tc>
          <w:tcPr>
            <w:tcW w:w="392" w:type="dxa"/>
            <w:tcBorders>
              <w:bottom w:val="single" w:sz="6" w:space="0" w:color="auto"/>
            </w:tcBorders>
          </w:tcPr>
          <w:p w14:paraId="6BC98DAD" w14:textId="6EF45C4D" w:rsidR="00DA57A9" w:rsidRPr="00B236CA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5E934F52" w14:textId="77777777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Sinne  </w:t>
            </w:r>
          </w:p>
          <w:p w14:paraId="2E4D0828" w14:textId="5FF4FAC2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>(Sehen, Hören, Riechen, Schmecken, Fühlen/Tasten)</w:t>
            </w:r>
            <w:r w:rsidR="001C6ED1">
              <w:t>. Erkenntnisse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603209">
        <w:tc>
          <w:tcPr>
            <w:tcW w:w="392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603209" w14:paraId="4F465F59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59780330" w14:textId="1B80ED99" w:rsidR="00603209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1F3F59" w14:textId="040E1B79" w:rsidR="00603209" w:rsidRDefault="00603209" w:rsidP="00603209">
            <w:pPr>
              <w:pStyle w:val="1EInzelthemen"/>
              <w:framePr w:hSpace="0" w:wrap="auto" w:vAnchor="margin" w:hAnchor="text" w:xAlign="left" w:yAlign="inline"/>
            </w:pPr>
            <w:r>
              <w:t>Dieses Märchen möchte ich erzählen, weil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CE1D4A" w14:textId="3793AAA8" w:rsidR="00603209" w:rsidRPr="00B37FF6" w:rsidRDefault="00603209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147A91" w14:paraId="332F1494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5A68A44C" w14:textId="3035410B" w:rsidR="00147A91" w:rsidRDefault="00147A91" w:rsidP="00603209">
            <w:pPr>
              <w:pStyle w:val="1EInzelthemen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73DF9B" w14:textId="5631E519" w:rsidR="00147A91" w:rsidRDefault="00147A91" w:rsidP="00897A83">
            <w:pPr>
              <w:pStyle w:val="1EInzelthemen"/>
              <w:framePr w:hSpace="0" w:wrap="auto" w:vAnchor="margin" w:hAnchor="text" w:xAlign="left" w:yAlign="inline"/>
            </w:pPr>
            <w:r>
              <w:t xml:space="preserve">Erkenntnisse bei der </w:t>
            </w:r>
            <w:r w:rsidR="00B844BD">
              <w:t xml:space="preserve">Kontrolle </w:t>
            </w:r>
            <w:r>
              <w:t xml:space="preserve">der </w:t>
            </w:r>
            <w:r w:rsidR="00897A83">
              <w:t>Mundart</w:t>
            </w:r>
            <w:r>
              <w:t xml:space="preserve">fassung </w:t>
            </w:r>
            <w:r>
              <w:lastRenderedPageBreak/>
              <w:t xml:space="preserve">(Fremdwörter, </w:t>
            </w:r>
            <w:r w:rsidR="00B844BD">
              <w:t xml:space="preserve">„Deutsche“ Worte, </w:t>
            </w:r>
            <w:r>
              <w:t>Sprüchlein, direkte Rede)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564202" w14:textId="77777777" w:rsidR="00147A91" w:rsidRPr="00B37FF6" w:rsidRDefault="00147A9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41485" w14:paraId="047B3B7D" w14:textId="77777777" w:rsidTr="00603209">
        <w:tc>
          <w:tcPr>
            <w:tcW w:w="392" w:type="dxa"/>
            <w:tcBorders>
              <w:bottom w:val="single" w:sz="4" w:space="0" w:color="auto"/>
            </w:tcBorders>
          </w:tcPr>
          <w:p w14:paraId="5F1EAA05" w14:textId="06A5DA25" w:rsidR="00A41485" w:rsidRDefault="00A41485" w:rsidP="00603209">
            <w:pPr>
              <w:pStyle w:val="1EInzelthemen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6D5D3B" w14:textId="462F3267" w:rsidR="00A41485" w:rsidRDefault="00A41485" w:rsidP="00A35D7E">
            <w:pPr>
              <w:pStyle w:val="1EInzelthemen"/>
              <w:framePr w:hSpace="0" w:wrap="auto" w:vAnchor="margin" w:hAnchor="text" w:xAlign="left" w:yAlign="inline"/>
            </w:pPr>
            <w:r>
              <w:t>Spr</w:t>
            </w:r>
            <w:r w:rsidR="00A35D7E">
              <w:t>e</w:t>
            </w:r>
            <w:r>
              <w:t>chübungen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1C9E6AFD" w14:textId="77777777" w:rsidR="00A41485" w:rsidRPr="00B37FF6" w:rsidRDefault="00A4148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7F46E5" w14:paraId="46ED5806" w14:textId="77777777" w:rsidTr="0060320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66805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1385F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2F7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2D89A9C2" w14:textId="77777777" w:rsidTr="00603209"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E4547B" w14:textId="3BE715FC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PUBLIKUM</w:t>
            </w:r>
          </w:p>
        </w:tc>
      </w:tr>
      <w:tr w:rsidR="005845F9" w14:paraId="48F1E214" w14:textId="77777777" w:rsidTr="00603209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7D6E2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B7079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699AB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C45A2A3" w14:textId="77777777" w:rsidTr="004C1C5F">
        <w:trPr>
          <w:gridAfter w:val="1"/>
          <w:wAfter w:w="6521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7F46E5" w:rsidRPr="00D245ED" w:rsidRDefault="007F46E5" w:rsidP="00603209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5845F9" w14:paraId="44D92D6D" w14:textId="77777777" w:rsidTr="004C1C5F">
        <w:trPr>
          <w:gridAfter w:val="1"/>
          <w:wAfter w:w="6521" w:type="dxa"/>
        </w:trPr>
        <w:tc>
          <w:tcPr>
            <w:tcW w:w="392" w:type="dxa"/>
            <w:tcBorders>
              <w:top w:val="single" w:sz="4" w:space="0" w:color="auto"/>
            </w:tcBorders>
          </w:tcPr>
          <w:p w14:paraId="15D9BF12" w14:textId="53315E86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83D0F5" w14:textId="660A0845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4F4226B" w14:textId="3E3DF361" w:rsidR="004C1C5F" w:rsidRPr="00B37FF6" w:rsidRDefault="004C1C5F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7F46E5" w14:paraId="0B02612C" w14:textId="77777777" w:rsidTr="004C1C5F">
        <w:trPr>
          <w:gridAfter w:val="1"/>
          <w:wAfter w:w="6521" w:type="dxa"/>
        </w:trPr>
        <w:tc>
          <w:tcPr>
            <w:tcW w:w="392" w:type="dxa"/>
          </w:tcPr>
          <w:p w14:paraId="729A12D4" w14:textId="28040B9B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843" w:type="dxa"/>
          </w:tcPr>
          <w:p w14:paraId="1BD14A33" w14:textId="66278401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</w:p>
        </w:tc>
        <w:tc>
          <w:tcPr>
            <w:tcW w:w="708" w:type="dxa"/>
          </w:tcPr>
          <w:p w14:paraId="471851AE" w14:textId="69AEA14F" w:rsidR="007F46E5" w:rsidRDefault="007F46E5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147A91" w14:paraId="6C5BB90E" w14:textId="77777777" w:rsidTr="004C1C5F">
        <w:trPr>
          <w:gridAfter w:val="1"/>
          <w:wAfter w:w="6521" w:type="dxa"/>
        </w:trPr>
        <w:tc>
          <w:tcPr>
            <w:tcW w:w="392" w:type="dxa"/>
          </w:tcPr>
          <w:p w14:paraId="10F83242" w14:textId="15D738B6" w:rsidR="00147A91" w:rsidRDefault="00147A91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1843" w:type="dxa"/>
          </w:tcPr>
          <w:p w14:paraId="1CACB7CA" w14:textId="4736FA79" w:rsidR="00147A91" w:rsidRDefault="00147A91" w:rsidP="00147A91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Individuelle </w:t>
            </w:r>
            <w:r w:rsidR="009F3ACD">
              <w:t>Erzählf</w:t>
            </w:r>
            <w:r w:rsidR="00934FF9">
              <w:t>assung</w:t>
            </w:r>
          </w:p>
        </w:tc>
        <w:tc>
          <w:tcPr>
            <w:tcW w:w="708" w:type="dxa"/>
          </w:tcPr>
          <w:p w14:paraId="2913817F" w14:textId="77777777" w:rsidR="00147A91" w:rsidRDefault="00147A91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7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40DF" w14:textId="77777777" w:rsidR="00AE7062" w:rsidRDefault="00AE7062" w:rsidP="004224B5">
      <w:r>
        <w:separator/>
      </w:r>
    </w:p>
  </w:endnote>
  <w:endnote w:type="continuationSeparator" w:id="0">
    <w:p w14:paraId="5C595E21" w14:textId="77777777" w:rsidR="00AE7062" w:rsidRDefault="00AE7062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C398" w14:textId="77777777" w:rsidR="00AE7062" w:rsidRDefault="00AE7062" w:rsidP="004224B5">
      <w:r>
        <w:separator/>
      </w:r>
    </w:p>
  </w:footnote>
  <w:footnote w:type="continuationSeparator" w:id="0">
    <w:p w14:paraId="7EE9EA69" w14:textId="77777777" w:rsidR="00AE7062" w:rsidRDefault="00AE7062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CB47" w14:textId="77777777" w:rsidR="00A41485" w:rsidRDefault="00A414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35D7E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A41485" w:rsidRPr="006E0564" w:rsidRDefault="00A414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A41485" w:rsidRPr="007B0F7F" w:rsidRDefault="00A414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5F24D90F" w:rsidR="00A41485" w:rsidRPr="00D245ED" w:rsidRDefault="00A41485" w:rsidP="005845F9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 xml:space="preserve">vom </w:t>
    </w:r>
    <w:r>
      <w:rPr>
        <w:b/>
        <w:color w:val="auto"/>
        <w:sz w:val="24"/>
      </w:rPr>
      <w:t>2</w:t>
    </w:r>
    <w:r w:rsidRPr="008C32CA">
      <w:rPr>
        <w:b/>
        <w:color w:val="auto"/>
        <w:sz w:val="24"/>
      </w:rPr>
      <w:t xml:space="preserve">. zum </w:t>
    </w:r>
    <w:r>
      <w:rPr>
        <w:b/>
        <w:color w:val="auto"/>
        <w:sz w:val="24"/>
      </w:rPr>
      <w:t>3</w:t>
    </w:r>
    <w:r w:rsidRPr="008C32CA">
      <w:rPr>
        <w:b/>
        <w:color w:val="auto"/>
        <w:sz w:val="24"/>
      </w:rPr>
      <w:t xml:space="preserve">. Seminar 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A41485" w:rsidRDefault="00A41485" w:rsidP="004224B5"/>
  <w:p w14:paraId="538ECB86" w14:textId="77777777" w:rsidR="00A41485" w:rsidRPr="004224B5" w:rsidRDefault="00A414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54655">
    <w:abstractNumId w:val="2"/>
  </w:num>
  <w:num w:numId="2" w16cid:durableId="1198352712">
    <w:abstractNumId w:val="5"/>
  </w:num>
  <w:num w:numId="3" w16cid:durableId="367098572">
    <w:abstractNumId w:val="1"/>
  </w:num>
  <w:num w:numId="4" w16cid:durableId="275448668">
    <w:abstractNumId w:val="3"/>
  </w:num>
  <w:num w:numId="5" w16cid:durableId="986934714">
    <w:abstractNumId w:val="0"/>
  </w:num>
  <w:num w:numId="6" w16cid:durableId="1740514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5290F"/>
    <w:rsid w:val="00053D6A"/>
    <w:rsid w:val="000569E1"/>
    <w:rsid w:val="0006402E"/>
    <w:rsid w:val="000E435E"/>
    <w:rsid w:val="00111621"/>
    <w:rsid w:val="00114656"/>
    <w:rsid w:val="00134D9D"/>
    <w:rsid w:val="00147A91"/>
    <w:rsid w:val="001C6ED1"/>
    <w:rsid w:val="00270135"/>
    <w:rsid w:val="002E0EA3"/>
    <w:rsid w:val="002E2AA1"/>
    <w:rsid w:val="002E5F8E"/>
    <w:rsid w:val="003369FE"/>
    <w:rsid w:val="00362C7E"/>
    <w:rsid w:val="004224B5"/>
    <w:rsid w:val="004439F1"/>
    <w:rsid w:val="004579AA"/>
    <w:rsid w:val="004A21AF"/>
    <w:rsid w:val="004C1C5F"/>
    <w:rsid w:val="005533B4"/>
    <w:rsid w:val="005845F9"/>
    <w:rsid w:val="005F3C7E"/>
    <w:rsid w:val="00603209"/>
    <w:rsid w:val="006136CF"/>
    <w:rsid w:val="006317BA"/>
    <w:rsid w:val="006C05D2"/>
    <w:rsid w:val="006C6C35"/>
    <w:rsid w:val="006C7A66"/>
    <w:rsid w:val="00720524"/>
    <w:rsid w:val="00730A76"/>
    <w:rsid w:val="007666F2"/>
    <w:rsid w:val="00792333"/>
    <w:rsid w:val="007D0692"/>
    <w:rsid w:val="007F46E5"/>
    <w:rsid w:val="0082731A"/>
    <w:rsid w:val="008310C5"/>
    <w:rsid w:val="00846CFE"/>
    <w:rsid w:val="00864187"/>
    <w:rsid w:val="00884B8C"/>
    <w:rsid w:val="00897A83"/>
    <w:rsid w:val="00910540"/>
    <w:rsid w:val="0091359A"/>
    <w:rsid w:val="00934FF9"/>
    <w:rsid w:val="00950104"/>
    <w:rsid w:val="00992B99"/>
    <w:rsid w:val="00995451"/>
    <w:rsid w:val="009E18F6"/>
    <w:rsid w:val="009F2039"/>
    <w:rsid w:val="009F3ACD"/>
    <w:rsid w:val="00A22F6A"/>
    <w:rsid w:val="00A35D7E"/>
    <w:rsid w:val="00A41485"/>
    <w:rsid w:val="00AC45D3"/>
    <w:rsid w:val="00AC4ADA"/>
    <w:rsid w:val="00AE7062"/>
    <w:rsid w:val="00B236CA"/>
    <w:rsid w:val="00B45341"/>
    <w:rsid w:val="00B81FDE"/>
    <w:rsid w:val="00B844BD"/>
    <w:rsid w:val="00B928AA"/>
    <w:rsid w:val="00BC60BB"/>
    <w:rsid w:val="00CB1793"/>
    <w:rsid w:val="00CE742E"/>
    <w:rsid w:val="00D245ED"/>
    <w:rsid w:val="00D44857"/>
    <w:rsid w:val="00D913F4"/>
    <w:rsid w:val="00DA57A9"/>
    <w:rsid w:val="00DC3A51"/>
    <w:rsid w:val="00DF1CA1"/>
    <w:rsid w:val="00DF549D"/>
    <w:rsid w:val="00E537D8"/>
    <w:rsid w:val="00E66195"/>
    <w:rsid w:val="00E807E0"/>
    <w:rsid w:val="00E85F33"/>
    <w:rsid w:val="00EB14E0"/>
    <w:rsid w:val="00ED7DEE"/>
    <w:rsid w:val="00EF68A6"/>
    <w:rsid w:val="00F26483"/>
    <w:rsid w:val="00F35258"/>
    <w:rsid w:val="00F56118"/>
    <w:rsid w:val="00F71FEB"/>
    <w:rsid w:val="00FC7F04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A00DC5B0-E1EB-804F-80FA-554C1498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894</Characters>
  <Application>Microsoft Office Word</Application>
  <DocSecurity>0</DocSecurity>
  <Lines>7</Lines>
  <Paragraphs>2</Paragraphs>
  <ScaleCrop>false</ScaleCrop>
  <Company>Mutabor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36</cp:revision>
  <cp:lastPrinted>2017-04-27T13:30:00Z</cp:lastPrinted>
  <dcterms:created xsi:type="dcterms:W3CDTF">2017-04-27T13:16:00Z</dcterms:created>
  <dcterms:modified xsi:type="dcterms:W3CDTF">2024-11-05T08:35:00Z</dcterms:modified>
</cp:coreProperties>
</file>